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36" w:rsidRDefault="001E2568" w:rsidP="001E2568">
      <w:pPr>
        <w:jc w:val="center"/>
      </w:pPr>
      <w:bookmarkStart w:id="0" w:name="_GoBack"/>
      <w:bookmarkEnd w:id="0"/>
      <w:r>
        <w:t>PCVS AGM</w:t>
      </w:r>
    </w:p>
    <w:p w:rsidR="001E2568" w:rsidRDefault="001E2568" w:rsidP="001E2568">
      <w:pPr>
        <w:jc w:val="center"/>
      </w:pPr>
      <w:r>
        <w:t>14 September 2023</w:t>
      </w:r>
    </w:p>
    <w:p w:rsidR="001E2568" w:rsidRDefault="001E2568" w:rsidP="001E2568">
      <w:pPr>
        <w:jc w:val="center"/>
        <w:rPr>
          <w:rFonts w:cstheme="minorHAnsi"/>
          <w:color w:val="000000"/>
          <w:szCs w:val="27"/>
          <w:shd w:val="clear" w:color="auto" w:fill="F5F5F5"/>
        </w:rPr>
      </w:pPr>
      <w:r>
        <w:br/>
      </w:r>
      <w:r w:rsidRPr="001E2568">
        <w:rPr>
          <w:rFonts w:cstheme="minorHAnsi"/>
          <w:color w:val="000000"/>
          <w:szCs w:val="27"/>
          <w:shd w:val="clear" w:color="auto" w:fill="F5F5F5"/>
        </w:rPr>
        <w:t>Allia Future Business Centre Peterborough, London Road, Peterborough, PE2 8AN</w:t>
      </w:r>
    </w:p>
    <w:p w:rsidR="001E2568" w:rsidRDefault="001E2568" w:rsidP="001E2568">
      <w:pPr>
        <w:jc w:val="center"/>
        <w:rPr>
          <w:rFonts w:cstheme="minorHAnsi"/>
          <w:color w:val="000000"/>
          <w:szCs w:val="27"/>
          <w:shd w:val="clear" w:color="auto" w:fill="F5F5F5"/>
        </w:rPr>
      </w:pPr>
    </w:p>
    <w:p w:rsidR="001E2568" w:rsidRDefault="001E2568" w:rsidP="001E2568">
      <w:pPr>
        <w:jc w:val="center"/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>14:20 to 14:45</w:t>
      </w:r>
    </w:p>
    <w:p w:rsidR="001E2568" w:rsidRDefault="001E2568" w:rsidP="001E2568">
      <w:pPr>
        <w:jc w:val="center"/>
        <w:rPr>
          <w:rFonts w:cstheme="minorHAnsi"/>
          <w:color w:val="000000"/>
          <w:szCs w:val="27"/>
          <w:shd w:val="clear" w:color="auto" w:fill="F5F5F5"/>
        </w:rPr>
      </w:pPr>
    </w:p>
    <w:p w:rsidR="001E2568" w:rsidRDefault="001E2568" w:rsidP="001E2568">
      <w:pPr>
        <w:pStyle w:val="ListParagraph"/>
        <w:numPr>
          <w:ilvl w:val="0"/>
          <w:numId w:val="1"/>
        </w:numPr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>Jonathan Jell</w:t>
      </w:r>
      <w:r w:rsidR="005856D3">
        <w:rPr>
          <w:rFonts w:cstheme="minorHAnsi"/>
          <w:color w:val="000000"/>
          <w:szCs w:val="27"/>
          <w:shd w:val="clear" w:color="auto" w:fill="F5F5F5"/>
        </w:rPr>
        <w:t>e</w:t>
      </w:r>
      <w:r>
        <w:rPr>
          <w:rFonts w:cstheme="minorHAnsi"/>
          <w:color w:val="000000"/>
          <w:szCs w:val="27"/>
          <w:shd w:val="clear" w:color="auto" w:fill="F5F5F5"/>
        </w:rPr>
        <w:t xml:space="preserve">y </w:t>
      </w:r>
      <w:r w:rsidR="005856D3">
        <w:rPr>
          <w:rFonts w:cstheme="minorHAnsi"/>
          <w:color w:val="000000"/>
          <w:szCs w:val="27"/>
          <w:shd w:val="clear" w:color="auto" w:fill="F5F5F5"/>
        </w:rPr>
        <w:t>presented an overview of the AGM process, and confirmed that the meeting was quorate.</w:t>
      </w:r>
    </w:p>
    <w:p w:rsidR="005856D3" w:rsidRDefault="005856D3" w:rsidP="001E2568">
      <w:pPr>
        <w:pStyle w:val="ListParagraph"/>
        <w:numPr>
          <w:ilvl w:val="0"/>
          <w:numId w:val="1"/>
        </w:numPr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>He thanked everyone for attending and had received one apology, Sharon Keogh</w:t>
      </w:r>
    </w:p>
    <w:p w:rsidR="005856D3" w:rsidRDefault="005856D3" w:rsidP="001E2568">
      <w:pPr>
        <w:pStyle w:val="ListParagraph"/>
        <w:numPr>
          <w:ilvl w:val="0"/>
          <w:numId w:val="1"/>
        </w:numPr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>Minutes of last year’s AGM and matters arising. These had been made available ahead of the AGM, and these were unanimously approved.</w:t>
      </w:r>
    </w:p>
    <w:p w:rsidR="005856D3" w:rsidRDefault="005856D3" w:rsidP="001E2568">
      <w:pPr>
        <w:pStyle w:val="ListParagraph"/>
        <w:numPr>
          <w:ilvl w:val="0"/>
          <w:numId w:val="1"/>
        </w:numPr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>Presentation of accounts for the year 2023-23. Becky Descamps, Fisher &amp; Co, presented the year-end review of the Audit and Accounts. An overview of the key financial position were presented, confirming the Audit was unqualified with no issues raised, and were a true reflection of PCVS; the audit and accounts being prepared in line with the Company Act 2006. PCVS surplus for the year was £4133, receiving Income of £986294, 67% of which were from Grants, and Expenditure of £982161, 89% of which were from Restricted Funds and Staff Costs.</w:t>
      </w:r>
      <w:r w:rsidR="00A70A4C">
        <w:rPr>
          <w:rFonts w:cstheme="minorHAnsi"/>
          <w:color w:val="000000"/>
          <w:szCs w:val="27"/>
          <w:shd w:val="clear" w:color="auto" w:fill="F5F5F5"/>
        </w:rPr>
        <w:t xml:space="preserve"> PCVS cash position was detailed and confirmed it fulfils its duties for its Reserves Policy. A full copy of the Accounts and Trustee Report are available both on the Charity Commission and Companies House websites.</w:t>
      </w:r>
    </w:p>
    <w:p w:rsidR="00A70A4C" w:rsidRDefault="00A70A4C" w:rsidP="00A70A4C">
      <w:pPr>
        <w:pStyle w:val="ListParagraph"/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>The Accounts were proposed and voted unanimously in favour</w:t>
      </w:r>
    </w:p>
    <w:p w:rsidR="00A70A4C" w:rsidRDefault="008A1130" w:rsidP="001E2568">
      <w:pPr>
        <w:pStyle w:val="ListParagraph"/>
        <w:numPr>
          <w:ilvl w:val="0"/>
          <w:numId w:val="1"/>
        </w:numPr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 xml:space="preserve">Adoption of Auditors. </w:t>
      </w:r>
      <w:r w:rsidR="00A70A4C">
        <w:rPr>
          <w:rFonts w:cstheme="minorHAnsi"/>
          <w:color w:val="000000"/>
          <w:szCs w:val="27"/>
          <w:shd w:val="clear" w:color="auto" w:fill="F5F5F5"/>
        </w:rPr>
        <w:t>Jonathan Jelley proposed PCVS</w:t>
      </w:r>
      <w:r>
        <w:rPr>
          <w:rFonts w:cstheme="minorHAnsi"/>
          <w:color w:val="000000"/>
          <w:szCs w:val="27"/>
          <w:shd w:val="clear" w:color="auto" w:fill="F5F5F5"/>
        </w:rPr>
        <w:t xml:space="preserve"> appoint Fisher &amp; Co Accounting, this was voted unanimously in favour</w:t>
      </w:r>
    </w:p>
    <w:p w:rsidR="008A1130" w:rsidRDefault="008A1130" w:rsidP="001E2568">
      <w:pPr>
        <w:pStyle w:val="ListParagraph"/>
        <w:numPr>
          <w:ilvl w:val="0"/>
          <w:numId w:val="1"/>
        </w:numPr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>Election of Trustees.  Jonathan Jelley proposed the appointment of Alric Blake, Ken Sheraton and Eva Woods as new trustees- this was voted unanimously in favour</w:t>
      </w:r>
    </w:p>
    <w:p w:rsidR="008A1130" w:rsidRDefault="008A1130" w:rsidP="008A1130">
      <w:pPr>
        <w:pStyle w:val="ListParagraph"/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>Jonathan Jelley explained the Trustee process in line with PCVS Articles and Association, wi</w:t>
      </w:r>
      <w:r w:rsidR="00E331DC">
        <w:rPr>
          <w:rFonts w:cstheme="minorHAnsi"/>
          <w:color w:val="000000"/>
          <w:szCs w:val="27"/>
          <w:shd w:val="clear" w:color="auto" w:fill="F5F5F5"/>
        </w:rPr>
        <w:t>th Harmesh Lakhanpau, Many Thomp</w:t>
      </w:r>
      <w:r>
        <w:rPr>
          <w:rFonts w:cstheme="minorHAnsi"/>
          <w:color w:val="000000"/>
          <w:szCs w:val="27"/>
          <w:shd w:val="clear" w:color="auto" w:fill="F5F5F5"/>
        </w:rPr>
        <w:t>son (also as Vice-Chair) and Ratilal Joshi being re-elected as Trustees</w:t>
      </w:r>
      <w:r w:rsidR="00E331DC">
        <w:rPr>
          <w:rFonts w:cstheme="minorHAnsi"/>
          <w:color w:val="000000"/>
          <w:szCs w:val="27"/>
          <w:shd w:val="clear" w:color="auto" w:fill="F5F5F5"/>
        </w:rPr>
        <w:t xml:space="preserve"> for a 1-year term</w:t>
      </w:r>
      <w:r>
        <w:rPr>
          <w:rFonts w:cstheme="minorHAnsi"/>
          <w:color w:val="000000"/>
          <w:szCs w:val="27"/>
          <w:shd w:val="clear" w:color="auto" w:fill="F5F5F5"/>
        </w:rPr>
        <w:t>- this was voted unanimously in favour</w:t>
      </w:r>
    </w:p>
    <w:p w:rsidR="008A1130" w:rsidRDefault="008A1130" w:rsidP="008A1130">
      <w:pPr>
        <w:pStyle w:val="ListParagraph"/>
        <w:rPr>
          <w:rFonts w:cstheme="minorHAnsi"/>
          <w:color w:val="000000"/>
          <w:szCs w:val="27"/>
          <w:shd w:val="clear" w:color="auto" w:fill="F5F5F5"/>
        </w:rPr>
      </w:pPr>
    </w:p>
    <w:p w:rsidR="008A1130" w:rsidRPr="001E2568" w:rsidRDefault="008A1130" w:rsidP="008A1130">
      <w:pPr>
        <w:pStyle w:val="ListParagraph"/>
        <w:rPr>
          <w:rFonts w:cstheme="minorHAnsi"/>
          <w:color w:val="000000"/>
          <w:szCs w:val="27"/>
          <w:shd w:val="clear" w:color="auto" w:fill="F5F5F5"/>
        </w:rPr>
      </w:pPr>
      <w:r>
        <w:rPr>
          <w:rFonts w:cstheme="minorHAnsi"/>
          <w:color w:val="000000"/>
          <w:szCs w:val="27"/>
          <w:shd w:val="clear" w:color="auto" w:fill="F5F5F5"/>
        </w:rPr>
        <w:t>The meeting was closed at 14:45</w:t>
      </w:r>
    </w:p>
    <w:p w:rsidR="001E2568" w:rsidRDefault="001E2568" w:rsidP="001E2568">
      <w:pPr>
        <w:jc w:val="center"/>
        <w:rPr>
          <w:rFonts w:cstheme="minorHAnsi"/>
          <w:color w:val="000000"/>
          <w:szCs w:val="27"/>
          <w:shd w:val="clear" w:color="auto" w:fill="F5F5F5"/>
        </w:rPr>
      </w:pPr>
    </w:p>
    <w:p w:rsidR="001E2568" w:rsidRPr="001E2568" w:rsidRDefault="001E2568" w:rsidP="001E2568">
      <w:pPr>
        <w:rPr>
          <w:rFonts w:cstheme="minorHAnsi"/>
        </w:rPr>
      </w:pPr>
    </w:p>
    <w:sectPr w:rsidR="001E2568" w:rsidRPr="001E2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C6D"/>
    <w:multiLevelType w:val="hybridMultilevel"/>
    <w:tmpl w:val="A0DCA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F"/>
    <w:rsid w:val="001E2568"/>
    <w:rsid w:val="00280036"/>
    <w:rsid w:val="0052157F"/>
    <w:rsid w:val="005856D3"/>
    <w:rsid w:val="007511DD"/>
    <w:rsid w:val="008A1130"/>
    <w:rsid w:val="00A70A4C"/>
    <w:rsid w:val="00E3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A185C-2C4D-4A1E-A598-618A1A1E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Quinnell</dc:creator>
  <cp:keywords/>
  <dc:description/>
  <cp:lastModifiedBy>Hazel Perry</cp:lastModifiedBy>
  <cp:revision>2</cp:revision>
  <dcterms:created xsi:type="dcterms:W3CDTF">2023-09-18T13:37:00Z</dcterms:created>
  <dcterms:modified xsi:type="dcterms:W3CDTF">2023-09-18T13:37:00Z</dcterms:modified>
</cp:coreProperties>
</file>