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18B7D1" wp14:paraId="2FA15B1A" wp14:textId="5B17BD68">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Week Commencing 10 November 2025</w:t>
      </w:r>
    </w:p>
    <w:p xmlns:wp14="http://schemas.microsoft.com/office/word/2010/wordml" w:rsidP="2218B7D1" wp14:paraId="63A711DA" wp14:textId="459ABDEE">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2218B7D1" wp14:paraId="317F2296" wp14:textId="4FF9B444">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Training</w:t>
      </w:r>
    </w:p>
    <w:p xmlns:wp14="http://schemas.microsoft.com/office/word/2010/wordml" w:rsidP="2218B7D1" wp14:paraId="01C237E0" wp14:textId="5B4AD0CE">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u w:val="single"/>
          <w:lang w:val="en-GB"/>
        </w:rPr>
        <w:t xml:space="preserve">Third Thursday Networking 20th November - 10am - 12pm </w:t>
      </w: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 xml:space="preserve">- </w:t>
      </w:r>
      <w:r w:rsidRPr="2218B7D1" w:rsidR="61260B4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Come and meet Heidi Haxeltine at PCVS offices. The Community Fund’s local Funding Officer will be talking about their current Environmental Funding – open to non-environmentally focussed groups, as well as those whose core purpose is environmental. Also, Bitesize Training – This month's bitesize session will be provided by Beth from IEHUB. </w:t>
      </w:r>
    </w:p>
    <w:p xmlns:wp14="http://schemas.microsoft.com/office/word/2010/wordml" w:rsidP="2218B7D1" wp14:paraId="1BC3180D" wp14:textId="01D4EC83">
      <w:pPr>
        <w:shd w:val="clear" w:color="auto" w:fill="FFFFFF" w:themeFill="background1"/>
        <w:spacing w:before="0" w:beforeAutospacing="off" w:after="0" w:afterAutospacing="off"/>
        <w:jc w:val="left"/>
      </w:pPr>
    </w:p>
    <w:p xmlns:wp14="http://schemas.microsoft.com/office/word/2010/wordml" w:rsidP="2218B7D1" wp14:paraId="19A6A7D1" wp14:textId="08E84882">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To register </w:t>
      </w:r>
      <w:hyperlink w:anchor="pcvsEvents" r:id="R1b68bc2ee29348a6">
        <w:r w:rsidRPr="2218B7D1" w:rsidR="61260B45">
          <w:rPr>
            <w:rStyle w:val="Hyperlink"/>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https://www.pcvs.co.uk/events/#pcvsEvents</w:t>
        </w:r>
      </w:hyperlink>
    </w:p>
    <w:p xmlns:wp14="http://schemas.microsoft.com/office/word/2010/wordml" w:rsidP="2218B7D1" wp14:paraId="41B62AB0" wp14:textId="0F815670">
      <w:pPr>
        <w:shd w:val="clear" w:color="auto" w:fill="FFFFFF" w:themeFill="background1"/>
        <w:spacing w:before="0" w:beforeAutospacing="off" w:after="0" w:afterAutospacing="off"/>
      </w:pPr>
    </w:p>
    <w:p xmlns:wp14="http://schemas.microsoft.com/office/word/2010/wordml" w:rsidP="2218B7D1" wp14:paraId="50DC94B9" wp14:textId="575D5A52">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Jobs</w:t>
      </w:r>
    </w:p>
    <w:p xmlns:wp14="http://schemas.microsoft.com/office/word/2010/wordml" w:rsidP="2218B7D1" wp14:paraId="137AC1D0" wp14:textId="65D10446">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 xml:space="preserve">PCVS Trustee - </w:t>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are you passionate about Peterborough, its residents and community? The PCVS Board is seeking dedicated individuals to serve as new Trustees - advocates who will help guide our vision, uphold our values, and ensure we have a more connected, supported city. As a Trustee of PCVS, you'll play a vital role in governance, shaping policies and support to our small but mighty team at PCVS, representing and amplifying the voice of community groups and charities across Peterborough. This is a very real chance to contribute your leadership, skills, insight, and enthusiasm to strengthen our organisation's future. Step forward and help us continue at PCVS in building a fairer, stronger, and more connected Peterborough.</w:t>
      </w:r>
    </w:p>
    <w:p xmlns:wp14="http://schemas.microsoft.com/office/word/2010/wordml" w:rsidP="2218B7D1" wp14:paraId="0E68E89F" wp14:textId="183208AE">
      <w:pPr>
        <w:shd w:val="clear" w:color="auto" w:fill="FFFFFF" w:themeFill="background1"/>
        <w:spacing w:before="0" w:beforeAutospacing="off" w:after="0" w:afterAutospacing="off"/>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xml:space="preserve">For more information, an informal discussion, please do contact Jonathan Jelley MBE JP </w:t>
      </w:r>
      <w:r w:rsidRPr="2218B7D1" w:rsidR="61260B4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@Jonathan Jelley</w:t>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We ask individuals to commit to 4 Board meetings a year plus the AGM, and the relevant preparation work.</w:t>
      </w:r>
    </w:p>
    <w:p xmlns:wp14="http://schemas.microsoft.com/office/word/2010/wordml" w:rsidP="2218B7D1" wp14:paraId="4D7C84F8" wp14:textId="1E59A096">
      <w:pPr>
        <w:shd w:val="clear" w:color="auto" w:fill="FFFFFF" w:themeFill="background1"/>
        <w:spacing w:before="0" w:beforeAutospacing="off" w:after="0" w:afterAutospacing="off"/>
      </w:pPr>
    </w:p>
    <w:p xmlns:wp14="http://schemas.microsoft.com/office/word/2010/wordml" w:rsidP="2218B7D1" wp14:paraId="769DD844" wp14:textId="5F25D137">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Funding</w:t>
      </w:r>
    </w:p>
    <w:p xmlns:wp14="http://schemas.microsoft.com/office/word/2010/wordml" w:rsidP="2218B7D1" wp14:paraId="7FC3C8A2" wp14:textId="7159D7FF">
      <w:pPr>
        <w:shd w:val="clear" w:color="auto" w:fill="FFFFFF" w:themeFill="background1"/>
        <w:spacing w:before="0" w:beforeAutospacing="off" w:after="0" w:afterAutospacing="off"/>
      </w:pPr>
    </w:p>
    <w:p xmlns:wp14="http://schemas.microsoft.com/office/word/2010/wordml" w:rsidP="2218B7D1" wp14:paraId="12E037FA" wp14:textId="276C1D62">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The Boring Fund helps small non-profit organisations (based in the UK) cover a bit of the boring costs that keep them running. Boring but essential things like insurance, web hosting, admin time: the stuff that’s always so hard to find funding for.</w:t>
      </w:r>
      <w:r>
        <w:br/>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The Boring Fund keeps things easy with the simplest application process, £200 grants, and no reporting.</w:t>
      </w:r>
      <w:r>
        <w:br/>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Who can apply?</w:t>
      </w:r>
      <w:r>
        <w:br/>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Organisations that:</w:t>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are not-for-profit</w:t>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are based in, and primarily delivering work in, the UK</w:t>
      </w:r>
      <w:r>
        <w:br/>
      </w: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have a UK bank account in the name of the organisation</w:t>
      </w:r>
      <w:r>
        <w:br/>
      </w:r>
      <w:r>
        <w:br/>
      </w:r>
    </w:p>
    <w:p xmlns:wp14="http://schemas.microsoft.com/office/word/2010/wordml" w:rsidP="2218B7D1" wp14:paraId="1BA8D4A6" wp14:textId="0F0DBBE2">
      <w:pPr>
        <w:shd w:val="clear" w:color="auto" w:fill="FFFFFF" w:themeFill="background1"/>
        <w:spacing w:before="0" w:beforeAutospacing="off" w:after="0" w:afterAutospacing="off"/>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xml:space="preserve">Find out more and apply: </w:t>
      </w:r>
      <w:hyperlink r:id="R211734e4293647dd">
        <w:r w:rsidRPr="2218B7D1" w:rsidR="61260B45">
          <w:rPr>
            <w:rStyle w:val="Hyperlink"/>
            <w:rFonts w:ascii="Aptos" w:hAnsi="Aptos" w:eastAsia="Aptos" w:cs="Aptos"/>
            <w:b w:val="1"/>
            <w:bCs w:val="1"/>
            <w:i w:val="0"/>
            <w:iCs w:val="0"/>
            <w:caps w:val="0"/>
            <w:smallCaps w:val="0"/>
            <w:noProof w:val="0"/>
            <w:color w:val="0A66C2"/>
            <w:sz w:val="24"/>
            <w:szCs w:val="24"/>
            <w:lang w:val="en-GB"/>
          </w:rPr>
          <w:t>https://www.christinapoultoncreative.co.uk/boring-fund</w:t>
        </w:r>
      </w:hyperlink>
      <w:r w:rsidRPr="2218B7D1" w:rsidR="61260B45">
        <w:rPr>
          <w:rFonts w:ascii="Aptos" w:hAnsi="Aptos" w:eastAsia="Aptos" w:cs="Aptos"/>
          <w:b w:val="1"/>
          <w:bCs w:val="1"/>
          <w:i w:val="0"/>
          <w:iCs w:val="0"/>
          <w:caps w:val="0"/>
          <w:smallCaps w:val="0"/>
          <w:noProof w:val="0"/>
          <w:color w:val="0A66C2"/>
          <w:sz w:val="24"/>
          <w:szCs w:val="24"/>
          <w:lang w:val="en-GB"/>
        </w:rPr>
        <w:t xml:space="preserve"> </w:t>
      </w:r>
    </w:p>
    <w:p xmlns:wp14="http://schemas.microsoft.com/office/word/2010/wordml" w:rsidP="2218B7D1" wp14:paraId="7AD9CF0C" wp14:textId="73E93977">
      <w:pPr>
        <w:shd w:val="clear" w:color="auto" w:fill="FFFFFF" w:themeFill="background1"/>
        <w:spacing w:before="0" w:beforeAutospacing="off" w:after="0" w:afterAutospacing="off"/>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To find out more about other funding opportunities visit our website page:</w:t>
      </w:r>
      <w:hyperlink r:id="Ra55d4b0a8bcb4c9f">
        <w:r w:rsidRPr="2218B7D1" w:rsidR="61260B45">
          <w:rPr>
            <w:rStyle w:val="Hyperlink"/>
            <w:rFonts w:ascii="Aptos" w:hAnsi="Aptos" w:eastAsia="Aptos" w:cs="Aptos"/>
            <w:b w:val="0"/>
            <w:bCs w:val="0"/>
            <w:i w:val="0"/>
            <w:iCs w:val="0"/>
            <w:caps w:val="0"/>
            <w:smallCaps w:val="0"/>
            <w:noProof w:val="0"/>
            <w:color w:val="000000" w:themeColor="text1" w:themeTint="FF" w:themeShade="FF"/>
            <w:sz w:val="24"/>
            <w:szCs w:val="24"/>
            <w:lang w:val="en-GB"/>
          </w:rPr>
          <w:t>Funding | PCVS</w:t>
        </w:r>
      </w:hyperlink>
    </w:p>
    <w:p xmlns:wp14="http://schemas.microsoft.com/office/word/2010/wordml" w:rsidP="2218B7D1" wp14:paraId="0BD40B31" wp14:textId="33A1805B">
      <w:pPr>
        <w:shd w:val="clear" w:color="auto" w:fill="FFFFFF" w:themeFill="background1"/>
        <w:spacing w:before="0" w:beforeAutospacing="off" w:after="0" w:afterAutospacing="off"/>
      </w:pPr>
    </w:p>
    <w:p xmlns:wp14="http://schemas.microsoft.com/office/word/2010/wordml" w:rsidP="2218B7D1" wp14:paraId="550E42CE" wp14:textId="26DFC4E5">
      <w:pPr>
        <w:shd w:val="clear" w:color="auto" w:fill="FFFFFF" w:themeFill="background1"/>
        <w:spacing w:before="0" w:beforeAutospacing="off" w:after="0" w:afterAutospacing="off"/>
      </w:pPr>
    </w:p>
    <w:p xmlns:wp14="http://schemas.microsoft.com/office/word/2010/wordml" w:rsidP="2218B7D1" wp14:paraId="56C2A649" wp14:textId="268E8012">
      <w:pPr>
        <w:shd w:val="clear" w:color="auto" w:fill="FFFFFF" w:themeFill="background1"/>
        <w:spacing w:before="0" w:beforeAutospacing="off" w:after="0" w:afterAutospacing="off"/>
      </w:pPr>
      <w:r w:rsidRPr="2218B7D1" w:rsidR="61260B45">
        <w:rPr>
          <w:rFonts w:ascii="Aptos" w:hAnsi="Aptos" w:eastAsia="Aptos" w:cs="Aptos"/>
          <w:b w:val="1"/>
          <w:bCs w:val="1"/>
          <w:i w:val="0"/>
          <w:iCs w:val="0"/>
          <w:caps w:val="0"/>
          <w:smallCaps w:val="0"/>
          <w:noProof w:val="0"/>
          <w:color w:val="000000" w:themeColor="text1" w:themeTint="FF" w:themeShade="FF"/>
          <w:sz w:val="24"/>
          <w:szCs w:val="24"/>
          <w:u w:val="single"/>
          <w:lang w:val="en-GB"/>
        </w:rPr>
        <w:t>Digital Training</w:t>
      </w:r>
    </w:p>
    <w:p xmlns:wp14="http://schemas.microsoft.com/office/word/2010/wordml" w:rsidP="2218B7D1" wp14:paraId="00EC5D49" wp14:textId="7BCD26BB">
      <w:pPr>
        <w:shd w:val="clear" w:color="auto" w:fill="FFFFFF" w:themeFill="background1"/>
        <w:spacing w:before="0" w:beforeAutospacing="off" w:after="0" w:afterAutospacing="off"/>
      </w:pPr>
    </w:p>
    <w:p xmlns:wp14="http://schemas.microsoft.com/office/word/2010/wordml" w:rsidP="2218B7D1" wp14:paraId="01CA5BF0" wp14:textId="03332C6D">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u w:val="single"/>
          <w:lang w:val="en-GB"/>
        </w:rPr>
        <w:t>Digital Training Webinar Tuesday 2nd December - 10am - 11am</w:t>
      </w:r>
      <w:r w:rsidRPr="2218B7D1" w:rsidR="61260B4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 Learn how to get the best from social media in this online session delivered by Cambridge Online.</w:t>
      </w:r>
    </w:p>
    <w:p xmlns:wp14="http://schemas.microsoft.com/office/word/2010/wordml" w:rsidP="2218B7D1" wp14:paraId="1045B028" wp14:textId="435AC9A0">
      <w:pPr>
        <w:shd w:val="clear" w:color="auto" w:fill="FFFFFF" w:themeFill="background1"/>
        <w:spacing w:before="0" w:beforeAutospacing="off" w:after="0" w:afterAutospacing="off"/>
        <w:jc w:val="left"/>
      </w:pPr>
    </w:p>
    <w:p xmlns:wp14="http://schemas.microsoft.com/office/word/2010/wordml" w:rsidP="2218B7D1" wp14:paraId="16AE6DCE" wp14:textId="0435BB3F">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Details of the online teams dial in details will be provided after you have registered and near to the date of the session.</w:t>
      </w:r>
    </w:p>
    <w:p xmlns:wp14="http://schemas.microsoft.com/office/word/2010/wordml" w:rsidP="2218B7D1" wp14:paraId="20078F1E" wp14:textId="7D6E98B2">
      <w:pPr>
        <w:shd w:val="clear" w:color="auto" w:fill="FFFFFF" w:themeFill="background1"/>
        <w:spacing w:before="0" w:beforeAutospacing="off" w:after="0" w:afterAutospacing="off"/>
        <w:jc w:val="left"/>
      </w:pPr>
    </w:p>
    <w:p xmlns:wp14="http://schemas.microsoft.com/office/word/2010/wordml" w:rsidP="2218B7D1" wp14:paraId="160F7E9B" wp14:textId="692E34D2">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To register </w:t>
      </w:r>
      <w:hyperlink w:anchor="pcvsEvents" r:id="R542e72bea1794aba">
        <w:r w:rsidRPr="2218B7D1" w:rsidR="61260B45">
          <w:rPr>
            <w:rStyle w:val="Hyperlink"/>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https://www.pcvs.co.uk/events/#pcvsEvents</w:t>
        </w:r>
      </w:hyperlink>
    </w:p>
    <w:p xmlns:wp14="http://schemas.microsoft.com/office/word/2010/wordml" w:rsidP="2218B7D1" wp14:paraId="1392BDEB" wp14:textId="73FA6712">
      <w:pPr>
        <w:shd w:val="clear" w:color="auto" w:fill="FFFFFF" w:themeFill="background1"/>
        <w:spacing w:before="0" w:beforeAutospacing="off" w:after="0" w:afterAutospacing="off"/>
        <w:jc w:val="left"/>
      </w:pPr>
    </w:p>
    <w:p xmlns:wp14="http://schemas.microsoft.com/office/word/2010/wordml" w:rsidP="2218B7D1" wp14:paraId="1BFEEC03" wp14:textId="443B5EE5">
      <w:pPr>
        <w:shd w:val="clear" w:color="auto" w:fill="FFFFFF" w:themeFill="background1"/>
        <w:spacing w:before="0" w:beforeAutospacing="off" w:after="0" w:afterAutospacing="off"/>
        <w:jc w:val="left"/>
      </w:pP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u w:val="single"/>
          <w:lang w:val="en-GB"/>
        </w:rPr>
        <w:t>Train the Trainer - 27</w:t>
      </w: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u w:val="single"/>
          <w:vertAlign w:val="superscript"/>
          <w:lang w:val="en-GB"/>
        </w:rPr>
        <w:t>th</w:t>
      </w: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u w:val="single"/>
          <w:lang w:val="en-GB"/>
        </w:rPr>
        <w:t xml:space="preserve"> November </w:t>
      </w:r>
      <w:r w:rsidRPr="2218B7D1" w:rsidR="61260B45">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- 2 x sessions 10am - 12:30pm and 1pm - 3pm, Allia Future Business Centre, Peterborough (see attached flyers)</w:t>
      </w:r>
    </w:p>
    <w:p xmlns:wp14="http://schemas.microsoft.com/office/word/2010/wordml" w:rsidP="2218B7D1" wp14:paraId="4BD1A2B8" wp14:textId="3735AC72">
      <w:pPr>
        <w:shd w:val="clear" w:color="auto" w:fill="FFFFFF" w:themeFill="background1"/>
        <w:spacing w:before="0" w:beforeAutospacing="off" w:after="0" w:afterAutospacing="off"/>
        <w:jc w:val="left"/>
      </w:pPr>
    </w:p>
    <w:p xmlns:wp14="http://schemas.microsoft.com/office/word/2010/wordml" w:rsidP="2218B7D1" wp14:paraId="033A5529" wp14:textId="4FD9DFB2">
      <w:pPr>
        <w:shd w:val="clear" w:color="auto" w:fill="FFFFFF" w:themeFill="background1"/>
        <w:spacing w:before="0" w:beforeAutospacing="off" w:after="0" w:afterAutospacing="off"/>
        <w:jc w:val="left"/>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xml:space="preserve">If you are a volunteer who wants to support our digital hubs, this training is for you. </w:t>
      </w:r>
    </w:p>
    <w:p xmlns:wp14="http://schemas.microsoft.com/office/word/2010/wordml" w:rsidP="2218B7D1" wp14:paraId="3574E606" wp14:textId="7583451E">
      <w:pPr>
        <w:shd w:val="clear" w:color="auto" w:fill="FFFFFF" w:themeFill="background1"/>
        <w:spacing w:before="0" w:beforeAutospacing="off" w:after="0" w:afterAutospacing="off"/>
        <w:jc w:val="left"/>
      </w:pPr>
    </w:p>
    <w:p xmlns:wp14="http://schemas.microsoft.com/office/word/2010/wordml" w:rsidP="2218B7D1" wp14:paraId="63C8E78B" wp14:textId="11D80445">
      <w:pPr>
        <w:shd w:val="clear" w:color="auto" w:fill="FFFFFF" w:themeFill="background1"/>
        <w:spacing w:before="0" w:beforeAutospacing="off" w:after="0" w:afterAutospacing="off"/>
        <w:jc w:val="left"/>
      </w:pPr>
      <w:r w:rsidRPr="2218B7D1" w:rsidR="61260B45">
        <w:rPr>
          <w:rFonts w:ascii="Aptos" w:hAnsi="Aptos" w:eastAsia="Aptos" w:cs="Aptos"/>
          <w:b w:val="0"/>
          <w:bCs w:val="0"/>
          <w:i w:val="0"/>
          <w:iCs w:val="0"/>
          <w:caps w:val="0"/>
          <w:smallCaps w:val="0"/>
          <w:noProof w:val="0"/>
          <w:color w:val="000000" w:themeColor="text1" w:themeTint="FF" w:themeShade="FF"/>
          <w:sz w:val="24"/>
          <w:szCs w:val="24"/>
          <w:lang w:val="en-GB"/>
        </w:rPr>
        <w:t xml:space="preserve">Please also share with any organisations who have volunteers who would like to upskill their knowledge of supporting a digital hub. </w:t>
      </w:r>
    </w:p>
    <w:p xmlns:wp14="http://schemas.microsoft.com/office/word/2010/wordml" w:rsidP="2218B7D1" wp14:paraId="415B1F37" wp14:textId="7394A746">
      <w:pPr>
        <w:shd w:val="clear" w:color="auto" w:fill="FFFFFF" w:themeFill="background1"/>
        <w:spacing w:before="0" w:beforeAutospacing="off" w:after="0" w:afterAutospacing="off"/>
        <w:jc w:val="left"/>
      </w:pPr>
    </w:p>
    <w:p xmlns:wp14="http://schemas.microsoft.com/office/word/2010/wordml" w:rsidP="2218B7D1" wp14:paraId="600B9EF8" wp14:textId="28F1F2D4">
      <w:pPr>
        <w:shd w:val="clear" w:color="auto" w:fill="FFFFFF" w:themeFill="background1"/>
        <w:spacing w:before="0"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PCVS are currently working in partnership with Connecting Cambridgeshire and Cambridge Online to improve digital inclusion and improve digital skills.</w:t>
      </w:r>
    </w:p>
    <w:p xmlns:wp14="http://schemas.microsoft.com/office/word/2010/wordml" w:rsidP="2218B7D1" wp14:paraId="122F9D28" wp14:textId="37FEC5D3">
      <w:pPr>
        <w:shd w:val="clear" w:color="auto" w:fill="FFFFFF" w:themeFill="background1"/>
        <w:spacing w:before="281"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As part of this activity Cambridge Online have devised a bespoke training package that is aimed at volunteers and staff who are supporting people within community settings to help/empower people to improve their digital capabilities.  This training is vital to ensure you are confident that you are supporting people to an agreed standard and also to provide you with clear guidance, so that both you and those you support are safe.</w:t>
      </w:r>
    </w:p>
    <w:p xmlns:wp14="http://schemas.microsoft.com/office/word/2010/wordml" w:rsidP="2218B7D1" wp14:paraId="00B9FC88" wp14:textId="46F72DBD">
      <w:pPr>
        <w:shd w:val="clear" w:color="auto" w:fill="FFFFFF" w:themeFill="background1"/>
        <w:spacing w:before="281"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This training is undertaken across 2 sessions; you will need to attend both. The "Introductory" session runs from 10am to 12:30 and the "Practical" session from 1pm to 3pm. It will be useful to you and is certificated for your professional development.</w:t>
      </w:r>
    </w:p>
    <w:p xmlns:wp14="http://schemas.microsoft.com/office/word/2010/wordml" w:rsidP="2218B7D1" wp14:paraId="2F642711" wp14:textId="5C5C4640">
      <w:pPr>
        <w:shd w:val="clear" w:color="auto" w:fill="FFFFFF" w:themeFill="background1"/>
        <w:spacing w:before="281"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The sessions are normally repeated every two months, so there will be other opportunities for you and/or your colleagues to undertake and complete the course even if they can’t make both these sessions.</w:t>
      </w:r>
    </w:p>
    <w:p xmlns:wp14="http://schemas.microsoft.com/office/word/2010/wordml" w:rsidP="2218B7D1" wp14:paraId="2BFAAD96" wp14:textId="107C58C7">
      <w:pPr>
        <w:shd w:val="clear" w:color="auto" w:fill="FFFFFF" w:themeFill="background1"/>
        <w:spacing w:before="281"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 xml:space="preserve">To learn more about the Introductory session and to book your place </w:t>
      </w:r>
      <w:hyperlink r:id="Rb0009582a41b4ca3">
        <w:r w:rsidRPr="2218B7D1" w:rsidR="61260B45">
          <w:rPr>
            <w:rStyle w:val="Hyperlink"/>
            <w:rFonts w:ascii="Aptos Display" w:hAnsi="Aptos Display" w:eastAsia="Aptos Display" w:cs="Aptos Display"/>
            <w:b w:val="0"/>
            <w:bCs w:val="0"/>
            <w:i w:val="0"/>
            <w:iCs w:val="0"/>
            <w:caps w:val="0"/>
            <w:smallCaps w:val="0"/>
            <w:noProof w:val="0"/>
            <w:color w:val="1D1D1D"/>
            <w:sz w:val="24"/>
            <w:szCs w:val="24"/>
            <w:lang w:val="en-GB"/>
          </w:rPr>
          <w:t>click here.</w:t>
        </w:r>
      </w:hyperlink>
      <w:r w:rsidRPr="2218B7D1" w:rsidR="61260B45">
        <w:rPr>
          <w:rFonts w:ascii="Aptos Display" w:hAnsi="Aptos Display" w:eastAsia="Aptos Display" w:cs="Aptos Display"/>
          <w:b w:val="0"/>
          <w:bCs w:val="0"/>
          <w:i w:val="0"/>
          <w:iCs w:val="0"/>
          <w:caps w:val="0"/>
          <w:smallCaps w:val="0"/>
          <w:noProof w:val="0"/>
          <w:color w:val="1D1D1D"/>
          <w:sz w:val="24"/>
          <w:szCs w:val="24"/>
          <w:lang w:val="en-GB"/>
        </w:rPr>
        <w:t xml:space="preserve"> </w:t>
      </w:r>
    </w:p>
    <w:p xmlns:wp14="http://schemas.microsoft.com/office/word/2010/wordml" w:rsidP="2218B7D1" wp14:paraId="48C9570E" wp14:textId="54EC9FD2">
      <w:pPr>
        <w:shd w:val="clear" w:color="auto" w:fill="FFFFFF" w:themeFill="background1"/>
        <w:spacing w:before="281" w:beforeAutospacing="off" w:after="281" w:afterAutospacing="off"/>
        <w:jc w:val="left"/>
      </w:pPr>
      <w:r w:rsidRPr="2218B7D1" w:rsidR="61260B45">
        <w:rPr>
          <w:rFonts w:ascii="Aptos Display" w:hAnsi="Aptos Display" w:eastAsia="Aptos Display" w:cs="Aptos Display"/>
          <w:b w:val="0"/>
          <w:bCs w:val="0"/>
          <w:i w:val="0"/>
          <w:iCs w:val="0"/>
          <w:caps w:val="0"/>
          <w:smallCaps w:val="0"/>
          <w:noProof w:val="0"/>
          <w:color w:val="1D1D1D"/>
          <w:sz w:val="24"/>
          <w:szCs w:val="24"/>
          <w:lang w:val="en-GB"/>
        </w:rPr>
        <w:t xml:space="preserve">To learn more about the Practical session and to book your place </w:t>
      </w:r>
      <w:hyperlink r:id="R8084acc824154077">
        <w:r w:rsidRPr="2218B7D1" w:rsidR="61260B45">
          <w:rPr>
            <w:rStyle w:val="Hyperlink"/>
            <w:rFonts w:ascii="Aptos Display" w:hAnsi="Aptos Display" w:eastAsia="Aptos Display" w:cs="Aptos Display"/>
            <w:b w:val="0"/>
            <w:bCs w:val="0"/>
            <w:i w:val="0"/>
            <w:iCs w:val="0"/>
            <w:caps w:val="0"/>
            <w:smallCaps w:val="0"/>
            <w:noProof w:val="0"/>
            <w:color w:val="1D1D1D"/>
            <w:sz w:val="24"/>
            <w:szCs w:val="24"/>
            <w:lang w:val="en-GB"/>
          </w:rPr>
          <w:t>click here.</w:t>
        </w:r>
      </w:hyperlink>
    </w:p>
    <w:p xmlns:wp14="http://schemas.microsoft.com/office/word/2010/wordml" wp14:paraId="5E5787A5" wp14:textId="0045438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9547B"/>
    <w:rsid w:val="05399EB8"/>
    <w:rsid w:val="2218B7D1"/>
    <w:rsid w:val="61260B45"/>
    <w:rsid w:val="7A295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547B"/>
  <w15:chartTrackingRefBased/>
  <w15:docId w15:val="{95C31670-B9D3-49FB-9873-B1ED7E5DE1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218B7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pcvs.co.uk/events/" TargetMode="External" Id="R1b68bc2ee29348a6" /><Relationship Type="http://schemas.openxmlformats.org/officeDocument/2006/relationships/hyperlink" Target="https://www.christinapoultoncreative.co.uk/boring-fund" TargetMode="External" Id="R211734e4293647dd" /><Relationship Type="http://schemas.openxmlformats.org/officeDocument/2006/relationships/hyperlink" Target="https://www.pcvs.co.uk/what-we-do/find-funding-opportunities/" TargetMode="External" Id="Ra55d4b0a8bcb4c9f" /><Relationship Type="http://schemas.openxmlformats.org/officeDocument/2006/relationships/hyperlink" Target="https://www.pcvs.co.uk/events/" TargetMode="External" Id="R542e72bea1794aba" /><Relationship Type="http://schemas.openxmlformats.org/officeDocument/2006/relationships/hyperlink" Target="https://www.pcvs.co.uk/what-we-do/training-and-infrastructure-support/" TargetMode="External" Id="Rb0009582a41b4ca3" /><Relationship Type="http://schemas.openxmlformats.org/officeDocument/2006/relationships/hyperlink" Target="https://www.pcvs.co.uk/what-we-do/training-and-infrastructure-support/" TargetMode="External" Id="R8084acc8241540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2025-11-17T11:59:20.7110700Z</dcterms:created>
  <dcterms:modified xsi:type="dcterms:W3CDTF">2025-11-17T12:00:42.0524367Z</dcterms:modified>
</coreProperties>
</file>